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05-0081/2606/2024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УИД86MS0061-01-2024-000021-93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15.15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Альберта </w:t>
      </w:r>
      <w:r>
        <w:rPr>
          <w:rFonts w:ascii="Times New Roman" w:eastAsia="Times New Roman" w:hAnsi="Times New Roman" w:cs="Times New Roman"/>
          <w:sz w:val="28"/>
          <w:szCs w:val="28"/>
        </w:rPr>
        <w:t>Ирековича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</w:t>
      </w:r>
      <w:r>
        <w:rPr>
          <w:rStyle w:val="cat-PassportDatagrp-4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работающий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 директора 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Дирекция эксплуатации административных задний и инженерных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5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 директора МКУ «Дирекция эксплуатации административных задний и инженерных систем»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Андреевский заезд д. 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-26.09.2022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произвел 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работ, выполненных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 от 12.09.2022 № 101 на ремонт помещений муниципального бюджетного общеобразовательного учреждения средней общеобразовательной школы № 46 с углубленным изучением отдельных предметов (далее - МБОУ СОШ № 46), по результатам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подписал первичный учетный документ- акт о приемке выполненных работ от 23.09.2022 № 1 (форма КС-2), в которую включены затраты в сумме 3 691.42 рубль на устройство уголка размером 25*25 мм вместо фактически выполненных работ по устройству уголка размером 20*20 мм. Приемка и оплата работ по устройству уголка ПВХ размером 25*25 мм на сумму 3 691,42 рубль является притворным объектом бухгалтерского учета, отраженным 26.09.2022 Учреждением в журнале операций № 4 расчетов с поставщиками и подрядчиками за сентябрь 2022 года,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является регистром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28.09.2022 произвел приемку работ, выполненных в рамках муниципального контракта от 21.09.2022 № 104 на ремонт ограждения кровли МБОУ СОШ № 46, по результатам которой подписал первичные учетные документы - акты о приемке выполненных работ от 27.09.2022 № 1, от 27.09.2022 № 2 (форма КС-2), в которые включены невыполненные работы в сумме 14 527,66 рублей на выполнение работ по устройству ограждения, в том числе монтаж материалов, протяженностью 1 7,48 погонных метров ограждения, проведение испытания безопасности перил кровельного ограждения в лишней ( одной) точке испытания. Не выполненные объемы работ, отсутствие проведения испытания в лишней ( одной) точке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применение материалов по устройству ограждения кровли в сумме 14 527,66 рублей является мнимым объектом бухгалтерского учета, неправомерно принятым Учреждением 28.09.2022 в составе затрат формы КС-2 от 27.09.2022 № 1, формы КС-2 от 27.09.2022 № 2, формы КС-3 от 27.09.2021 № 1 и отраженным 28.09.2022 Учреждением в журнале операций № 4 расчетов с поставщиками и подрядчиками за сентябрь 2022 года, который является регистром бухгалтерского учета.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приемка и оплата работ по устройству уголка ПВХ размером 25*25 мм на сумму 3 691,42 рубль является притворным объектом бухгалтерского учета, отраженными Учреждением в регистре бухгалтерского учета.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в сумме 14 527,66 рублей на невыполненные объемы работ и материалов по устройству ограждения, протяженностью 17,48 погонных метров ограждения, проведение испытания безопасности перил кровельного ограждения в лишней (одной) точке испытания является мнимым объектом бухгалтерского учета, отраженным Учреждением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регистре бухгалтерского учета, что является грубым нарушением требований к бухгалтерскому учету, в том числе к бухгалтерской (финансовой) отчетности.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Туктаров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 частично, пояснил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заместителем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r>
        <w:rPr>
          <w:rFonts w:ascii="Times New Roman" w:eastAsia="Times New Roman" w:hAnsi="Times New Roman" w:cs="Times New Roman"/>
          <w:sz w:val="28"/>
          <w:szCs w:val="28"/>
        </w:rPr>
        <w:t>Дирекция эксплуатации административных задний и инженерных систем»</w:t>
      </w:r>
      <w:r>
        <w:rPr>
          <w:rFonts w:ascii="Times New Roman" w:eastAsia="Times New Roman" w:hAnsi="Times New Roman" w:cs="Times New Roman"/>
          <w:sz w:val="28"/>
          <w:szCs w:val="28"/>
        </w:rPr>
        <w:t>, на которого возложены обязанности по контролю за текущим и капитальным ремонтом объектов социальной сферы. Работы выполнялись по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«МСУ-2». В обслуживании МКУ находится более 30 объектов. Перед приемом работ замеры проводит куратор-инженер, поскольку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 не может проследить за производством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объектах</w:t>
      </w:r>
      <w:r>
        <w:rPr>
          <w:rFonts w:ascii="Times New Roman" w:eastAsia="Times New Roman" w:hAnsi="Times New Roman" w:cs="Times New Roman"/>
          <w:sz w:val="28"/>
          <w:szCs w:val="28"/>
        </w:rPr>
        <w:t>. Он подписал 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 работ от 26.09.2022 и 28.09.2022, при этом не обратил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указаны уголки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25*25, </w:t>
      </w:r>
      <w:r>
        <w:rPr>
          <w:rFonts w:ascii="Times New Roman" w:eastAsia="Times New Roman" w:hAnsi="Times New Roman" w:cs="Times New Roman"/>
          <w:sz w:val="28"/>
          <w:szCs w:val="28"/>
        </w:rPr>
        <w:t>а на самом 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20*20</w:t>
      </w:r>
      <w:r>
        <w:rPr>
          <w:rFonts w:ascii="Times New Roman" w:eastAsia="Times New Roman" w:hAnsi="Times New Roman" w:cs="Times New Roman"/>
          <w:sz w:val="28"/>
          <w:szCs w:val="28"/>
        </w:rPr>
        <w:t>. Также не были проверены работы по устройству ограждения. По установленному факту подрядчиком были возвращены денежные средства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в размере 14527,66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Набиева Г.Н. в судебном заседании пояснила, что 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приемке вы</w:t>
      </w:r>
      <w:r>
        <w:rPr>
          <w:rFonts w:ascii="Times New Roman" w:eastAsia="Times New Roman" w:hAnsi="Times New Roman" w:cs="Times New Roman"/>
          <w:sz w:val="28"/>
          <w:szCs w:val="28"/>
        </w:rPr>
        <w:t>полненных работ формы КС-2 являю</w:t>
      </w:r>
      <w:r>
        <w:rPr>
          <w:rFonts w:ascii="Times New Roman" w:eastAsia="Times New Roman" w:hAnsi="Times New Roman" w:cs="Times New Roman"/>
          <w:sz w:val="28"/>
          <w:szCs w:val="28"/>
        </w:rPr>
        <w:t>тся документом бухгалтерского учета, подписан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Дирекция эксплуатации административных задний и инженерных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А.И., который в соответствии с п.3.7 должностной инструкции обязан осуществлять контроль, технический надзор и координацию работы по эксплуатации, текущего и капитального ремонтов объектов социальной сферы.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Копия трудового договора с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05.12.2017 № 57;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приказа о приеме А.И.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 на должность главного инженера от 06.012.2017 № 59-к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приказа о переименовании должности «главный инженер» на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«заместитель директора» от 17.06.2019 № 137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«Дирекция эксплуатации административных зданий и инженерных систем»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Выписка из акта выездной проверки в муниципальном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учреждении «Дирекция эксплуатации административных зданий и инженерны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систем» от 01.12.2023 № 38-03/23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-экспертное заключение №023-09-18-190;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контракт №101 на ремонт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СОШ №46 от 12.09.2022г.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контракт №104 на ремонт помещения МБОУ СОШ №46 от 21.09.2022г.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06.12.2011 № 402-ФЗ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астью 2 статьи 10 Федерального закона от 06.12.2011 № 402-ФЗ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</w:t>
      </w:r>
      <w:r>
        <w:rPr>
          <w:rFonts w:ascii="Times New Roman" w:eastAsia="Times New Roman" w:hAnsi="Times New Roman" w:cs="Times New Roman"/>
          <w:sz w:val="28"/>
          <w:szCs w:val="28"/>
        </w:rPr>
        <w:t>е допускаются пропуски или изъятия при регистрации объектов бухгалтерского учета в регистрах бухгалтерского учета, регистрация мнимых и притворных объектов бухгалтерского учета в регистрах бухгалтерского учета. Для целей настоящего Федерального закона под мнимым объектом бухгалтерского учета понимается несуществующий объект, отраженный в бухгалтерском учете лишь для вида (в том числе неосуществленные расходы, несуществующие обязательства, не имевшие места факты хозяйственной жизни), под притворным объектом бухгалтерского учета понимается объект, отраженный в бухгалтерском учете вместо другого объекта с целью прикрыть его (в том числе притворные сделки). Не являются мнимыми объектами бухгалтерского учета резервы, фонды, предусмотренные законодательством Российской Федерации, и расходы на их создание.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являясь должностным лицом -заместителем директора МКУ «Дирекция эксплуатации административных зданий и инженерных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26.09.2022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произвел приемку работ, выполненных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 от 12.09.2022 № 101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28.09.2022 произвел приемку работ, выполненных в рамках муниципального контракта от 21.09.2022 № 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ходе выездной проверки МКУ «</w:t>
      </w:r>
      <w:r>
        <w:rPr>
          <w:rFonts w:ascii="Times New Roman" w:eastAsia="Times New Roman" w:hAnsi="Times New Roman" w:cs="Times New Roman"/>
          <w:sz w:val="28"/>
          <w:szCs w:val="28"/>
        </w:rPr>
        <w:t>ДЭАЗиИС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установлены нарушения требований,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9, части 2 статьи 10 Федерального закона от 06.12.2011 № 402-ФЗ «О бухгалтерском учете»,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выразившееся в отражении мнимого объекта бухгалтерского учета на сумму 14 527,66 рублей, притворного объекта бухгалтерского учета на сумму 3 691,42 рублей в регистре бухгалтерского учета.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приказа о приеме на работу от 06.12.2017г. и приказа о переименовании должности №137 от 17.06.2019г.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является заместителем директора МКУ «Дирекция эксплуатации административных зданий и инженерных систем».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3.7 должностной инструкции заместителя директора МКУ «Дирекция эксплуатации административных зданий и инженерных систем», в обязанности заместителя директора входит осуществления контроля, технического надзора, координации работы по эксплуатации, текущего и капитального ремонтов объектов социальной сферы.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требований, установленных частью 1 статьи 9, части 2 статьи 10 Федерального закона от 06.12.2011 № 402-ФЗ «О бухгалтерском учете», выразившееся в отражении мнимого объекта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</w:t>
      </w:r>
      <w:r>
        <w:rPr>
          <w:rFonts w:ascii="Times New Roman" w:eastAsia="Times New Roman" w:hAnsi="Times New Roman" w:cs="Times New Roman"/>
          <w:sz w:val="28"/>
          <w:szCs w:val="28"/>
        </w:rPr>
        <w:t>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равонарушения, личность виновного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</w:t>
      </w:r>
      <w:r>
        <w:rPr>
          <w:rFonts w:ascii="Times New Roman" w:eastAsia="Times New Roman" w:hAnsi="Times New Roman" w:cs="Times New Roman"/>
          <w:sz w:val="28"/>
          <w:szCs w:val="28"/>
        </w:rPr>
        <w:t>, ст.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и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Туктарова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</w:t>
      </w:r>
      <w:r>
        <w:rPr>
          <w:rFonts w:ascii="Times New Roman" w:eastAsia="Times New Roman" w:hAnsi="Times New Roman" w:cs="Times New Roman"/>
          <w:sz w:val="28"/>
          <w:szCs w:val="28"/>
        </w:rPr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пятнадцать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УФК по Ханты-Мансийскому автономному округ-Югре (Администрация города Сургута л/с 04873031020, ИНН 8602020249, КПП 860201001, банк получателя: РКЦ Ханты-Мансийск//УФК по Ханты-Мансийскому автономному округу-Югре г. Ханты-Мансийск, номер сета банка получателя средств (ЕКС) 40102810245370000007, номер счета получателя 03100643000000018700, БИК 007162163, ОКТМО 71876000, КБК 04011601194010000140,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0320063100000000010180035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№8 Сургутского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 года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55rplc-8">
    <w:name w:val="cat-ExternalSystemDefined grp-55 rplc-8"/>
    <w:basedOn w:val="DefaultParagraphFont"/>
  </w:style>
  <w:style w:type="character" w:customStyle="1" w:styleId="cat-PassportDatagrp-40rplc-9">
    <w:name w:val="cat-PassportData grp-40 rplc-9"/>
    <w:basedOn w:val="DefaultParagraphFont"/>
  </w:style>
  <w:style w:type="character" w:customStyle="1" w:styleId="cat-PassportDatagrp-41rplc-10">
    <w:name w:val="cat-PassportData grp-41 rplc-10"/>
    <w:basedOn w:val="DefaultParagraphFont"/>
  </w:style>
  <w:style w:type="character" w:customStyle="1" w:styleId="cat-ExternalSystemDefinedgrp-54rplc-11">
    <w:name w:val="cat-ExternalSystemDefined grp-54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UserDefinedgrp-56rplc-14">
    <w:name w:val="cat-UserDefined grp-5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